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31" w:rsidRPr="008567B8" w:rsidRDefault="008567B8" w:rsidP="008567B8">
      <w:pPr>
        <w:pStyle w:val="Kop1"/>
        <w:numPr>
          <w:ilvl w:val="0"/>
          <w:numId w:val="0"/>
        </w:numPr>
        <w:ind w:left="431" w:hanging="431"/>
        <w:rPr>
          <w:color w:val="00334C"/>
          <w:lang w:val="nl-NL"/>
        </w:rPr>
      </w:pPr>
      <w:r>
        <w:rPr>
          <w:color w:val="00334C"/>
          <w:lang w:val="nl-NL"/>
        </w:rPr>
        <w:t>Bewonersinventaris</w:t>
      </w:r>
      <w:bookmarkStart w:id="0" w:name="_GoBack"/>
      <w:bookmarkEnd w:id="0"/>
    </w:p>
    <w:tbl>
      <w:tblPr>
        <w:tblStyle w:val="Rastertabel21"/>
        <w:tblW w:w="14095" w:type="dxa"/>
        <w:tblLayout w:type="fixed"/>
        <w:tblLook w:val="04A0" w:firstRow="1" w:lastRow="0" w:firstColumn="1" w:lastColumn="0" w:noHBand="0" w:noVBand="1"/>
      </w:tblPr>
      <w:tblGrid>
        <w:gridCol w:w="755"/>
        <w:gridCol w:w="962"/>
        <w:gridCol w:w="2435"/>
        <w:gridCol w:w="2075"/>
        <w:gridCol w:w="2881"/>
        <w:gridCol w:w="2642"/>
        <w:gridCol w:w="2345"/>
      </w:tblGrid>
      <w:tr w:rsidR="00006531" w:rsidTr="00006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44546A" w:themeColor="text2"/>
            </w:tcBorders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44546A" w:themeColor="text2"/>
            </w:tcBorders>
          </w:tcPr>
          <w:p w:rsidR="00006531" w:rsidRDefault="00006531" w:rsidP="007917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Appartement nr.</w:t>
            </w:r>
            <w:r>
              <w:rPr>
                <w:sz w:val="18"/>
                <w:szCs w:val="18"/>
              </w:rPr>
              <w:sym w:font="Symbol" w:char="F0B0"/>
            </w:r>
          </w:p>
        </w:tc>
        <w:tc>
          <w:tcPr>
            <w:tcW w:w="2435" w:type="dxa"/>
            <w:tcBorders>
              <w:top w:val="single" w:sz="4" w:space="0" w:color="44546A" w:themeColor="text2"/>
            </w:tcBorders>
          </w:tcPr>
          <w:p w:rsidR="00006531" w:rsidRDefault="00006531" w:rsidP="007917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Leeftijd (+ kleine kinderen, speciale behoeften)</w:t>
            </w:r>
          </w:p>
        </w:tc>
        <w:tc>
          <w:tcPr>
            <w:tcW w:w="2075" w:type="dxa"/>
            <w:tcBorders>
              <w:top w:val="single" w:sz="4" w:space="0" w:color="44546A" w:themeColor="text2"/>
            </w:tcBorders>
          </w:tcPr>
          <w:p w:rsidR="00006531" w:rsidRDefault="00006531" w:rsidP="007917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Tijd thuis </w:t>
            </w:r>
          </w:p>
        </w:tc>
        <w:tc>
          <w:tcPr>
            <w:tcW w:w="2881" w:type="dxa"/>
            <w:tcBorders>
              <w:top w:val="single" w:sz="4" w:space="0" w:color="44546A" w:themeColor="text2"/>
            </w:tcBorders>
          </w:tcPr>
          <w:p w:rsidR="00006531" w:rsidRDefault="00006531" w:rsidP="007917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Voorkeur communicatiemethode</w:t>
            </w:r>
          </w:p>
        </w:tc>
        <w:tc>
          <w:tcPr>
            <w:tcW w:w="2642" w:type="dxa"/>
            <w:tcBorders>
              <w:top w:val="single" w:sz="4" w:space="0" w:color="44546A" w:themeColor="text2"/>
            </w:tcBorders>
          </w:tcPr>
          <w:p w:rsidR="00006531" w:rsidRDefault="00006531" w:rsidP="007917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Informatie frequentie</w:t>
            </w:r>
          </w:p>
        </w:tc>
        <w:tc>
          <w:tcPr>
            <w:tcW w:w="2345" w:type="dxa"/>
            <w:tcBorders>
              <w:top w:val="single" w:sz="4" w:space="0" w:color="44546A" w:themeColor="text2"/>
            </w:tcBorders>
          </w:tcPr>
          <w:p w:rsidR="00006531" w:rsidRDefault="00006531" w:rsidP="007917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Huidige standpunt ten aanzien van verduurzaming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RPr="00E24D4E" w:rsidTr="0000653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tcBorders>
              <w:top w:val="single" w:sz="4" w:space="0" w:color="44546A" w:themeColor="text2"/>
            </w:tcBorders>
          </w:tcPr>
          <w:p w:rsidR="00006531" w:rsidRPr="00E24D4E" w:rsidRDefault="00006531" w:rsidP="0079179F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E24D4E">
              <w:rPr>
                <w:sz w:val="18"/>
                <w:szCs w:val="18"/>
              </w:rPr>
              <w:t>Naam</w:t>
            </w:r>
          </w:p>
        </w:tc>
        <w:tc>
          <w:tcPr>
            <w:tcW w:w="962" w:type="dxa"/>
            <w:tcBorders>
              <w:top w:val="single" w:sz="4" w:space="0" w:color="44546A" w:themeColor="text2"/>
            </w:tcBorders>
          </w:tcPr>
          <w:p w:rsidR="00006531" w:rsidRPr="00E24D4E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24D4E">
              <w:rPr>
                <w:b/>
                <w:sz w:val="18"/>
                <w:szCs w:val="18"/>
              </w:rPr>
              <w:t>Appartement nr.</w:t>
            </w:r>
            <w:r w:rsidRPr="00E24D4E">
              <w:rPr>
                <w:b/>
                <w:sz w:val="18"/>
                <w:szCs w:val="18"/>
              </w:rPr>
              <w:sym w:font="Symbol" w:char="F0B0"/>
            </w:r>
          </w:p>
        </w:tc>
        <w:tc>
          <w:tcPr>
            <w:tcW w:w="2435" w:type="dxa"/>
            <w:tcBorders>
              <w:top w:val="single" w:sz="4" w:space="0" w:color="44546A" w:themeColor="text2"/>
            </w:tcBorders>
          </w:tcPr>
          <w:p w:rsidR="00006531" w:rsidRPr="00E24D4E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24D4E">
              <w:rPr>
                <w:b/>
                <w:sz w:val="18"/>
                <w:szCs w:val="18"/>
              </w:rPr>
              <w:t>Leeftijd (+ kleine kinderen, speciale behoeften)</w:t>
            </w:r>
          </w:p>
        </w:tc>
        <w:tc>
          <w:tcPr>
            <w:tcW w:w="2075" w:type="dxa"/>
            <w:tcBorders>
              <w:top w:val="single" w:sz="4" w:space="0" w:color="44546A" w:themeColor="text2"/>
            </w:tcBorders>
          </w:tcPr>
          <w:p w:rsidR="00006531" w:rsidRPr="00E24D4E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24D4E">
              <w:rPr>
                <w:b/>
                <w:sz w:val="18"/>
                <w:szCs w:val="18"/>
              </w:rPr>
              <w:t xml:space="preserve">Tijd thuis </w:t>
            </w:r>
          </w:p>
        </w:tc>
        <w:tc>
          <w:tcPr>
            <w:tcW w:w="2881" w:type="dxa"/>
            <w:tcBorders>
              <w:top w:val="single" w:sz="4" w:space="0" w:color="44546A" w:themeColor="text2"/>
            </w:tcBorders>
          </w:tcPr>
          <w:p w:rsidR="00006531" w:rsidRPr="00E24D4E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24D4E">
              <w:rPr>
                <w:b/>
                <w:sz w:val="18"/>
                <w:szCs w:val="18"/>
              </w:rPr>
              <w:t>Voorkeur communicatiemethode</w:t>
            </w:r>
          </w:p>
        </w:tc>
        <w:tc>
          <w:tcPr>
            <w:tcW w:w="2642" w:type="dxa"/>
            <w:tcBorders>
              <w:top w:val="single" w:sz="4" w:space="0" w:color="44546A" w:themeColor="text2"/>
            </w:tcBorders>
          </w:tcPr>
          <w:p w:rsidR="00006531" w:rsidRPr="00E24D4E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24D4E">
              <w:rPr>
                <w:b/>
                <w:sz w:val="18"/>
                <w:szCs w:val="18"/>
              </w:rPr>
              <w:t>Informatie frequentie</w:t>
            </w:r>
          </w:p>
        </w:tc>
        <w:tc>
          <w:tcPr>
            <w:tcW w:w="2345" w:type="dxa"/>
            <w:tcBorders>
              <w:top w:val="single" w:sz="4" w:space="0" w:color="44546A" w:themeColor="text2"/>
            </w:tcBorders>
          </w:tcPr>
          <w:p w:rsidR="00006531" w:rsidRPr="00E24D4E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24D4E">
              <w:rPr>
                <w:b/>
                <w:sz w:val="18"/>
                <w:szCs w:val="18"/>
              </w:rPr>
              <w:t>Huidige standpunt ten aanzien van verduurzaming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  <w:shd w:val="clear" w:color="auto" w:fill="CCCCCC" w:themeFill="text1" w:themeFillTint="33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  <w:tr w:rsidR="00006531" w:rsidTr="0000653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</w:tcPr>
          <w:p w:rsidR="00006531" w:rsidRDefault="00006531" w:rsidP="007917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 Ja/</w:t>
            </w:r>
            <w:proofErr w:type="gramStart"/>
            <w:r>
              <w:rPr>
                <w:sz w:val="18"/>
                <w:szCs w:val="18"/>
              </w:rPr>
              <w:t>Nee,...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hele dag/´s avonds/anders</w:t>
            </w:r>
            <w:proofErr w:type="gramStart"/>
            <w:r>
              <w:rPr>
                <w:sz w:val="18"/>
                <w:szCs w:val="18"/>
              </w:rPr>
              <w:t xml:space="preserve"> ....</w:t>
            </w:r>
            <w:proofErr w:type="gramEnd"/>
          </w:p>
        </w:tc>
        <w:tc>
          <w:tcPr>
            <w:tcW w:w="2881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Wekelijks/tweewekelijks/maandelijks</w:t>
            </w:r>
          </w:p>
        </w:tc>
        <w:tc>
          <w:tcPr>
            <w:tcW w:w="2345" w:type="dxa"/>
          </w:tcPr>
          <w:p w:rsidR="00006531" w:rsidRDefault="00006531" w:rsidP="007917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Voor/tegen/neutraal</w:t>
            </w:r>
          </w:p>
        </w:tc>
      </w:tr>
    </w:tbl>
    <w:p w:rsidR="00006531" w:rsidRPr="00006531" w:rsidRDefault="00006531">
      <w:pPr>
        <w:rPr>
          <w:lang w:val="en-US"/>
        </w:rPr>
      </w:pPr>
    </w:p>
    <w:sectPr w:rsidR="00006531" w:rsidRPr="00006531" w:rsidSect="000065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6D4"/>
    <w:multiLevelType w:val="multilevel"/>
    <w:tmpl w:val="0D8AB67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31"/>
    <w:rsid w:val="00006531"/>
    <w:rsid w:val="006E626F"/>
    <w:rsid w:val="008567B8"/>
    <w:rsid w:val="009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018D"/>
  <w15:chartTrackingRefBased/>
  <w15:docId w15:val="{71AFDF17-3179-5C40-8282-84B225A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567B8"/>
    <w:pPr>
      <w:keepNext/>
      <w:keepLines/>
      <w:numPr>
        <w:numId w:val="1"/>
      </w:numPr>
      <w:suppressAutoHyphens/>
      <w:spacing w:before="480" w:after="100" w:afterAutospacing="1"/>
      <w:ind w:left="431" w:hanging="431"/>
      <w:outlineLvl w:val="0"/>
    </w:pPr>
    <w:rPr>
      <w:rFonts w:ascii="Trebuchet MS" w:eastAsiaTheme="majorEastAsia" w:hAnsi="Trebuchet MS" w:cs="Open Sans"/>
      <w:b/>
      <w:color w:val="2F5496" w:themeColor="accent1" w:themeShade="BF"/>
      <w:sz w:val="28"/>
      <w:szCs w:val="32"/>
      <w:lang w:val="en-GB" w:eastAsia="ar-SA"/>
    </w:rPr>
  </w:style>
  <w:style w:type="paragraph" w:styleId="Kop2">
    <w:name w:val="heading 2"/>
    <w:basedOn w:val="Standaard"/>
    <w:next w:val="Standaard"/>
    <w:link w:val="Kop2Char"/>
    <w:qFormat/>
    <w:rsid w:val="008567B8"/>
    <w:pPr>
      <w:keepNext/>
      <w:numPr>
        <w:ilvl w:val="1"/>
        <w:numId w:val="1"/>
      </w:numPr>
      <w:suppressAutoHyphens/>
      <w:spacing w:before="240" w:after="100" w:afterAutospacing="1"/>
      <w:ind w:left="578" w:hanging="578"/>
      <w:outlineLvl w:val="1"/>
    </w:pPr>
    <w:rPr>
      <w:rFonts w:ascii="Trebuchet MS" w:eastAsia="Times New Roman" w:hAnsi="Trebuchet MS" w:cs="Arial"/>
      <w:b/>
      <w:bCs/>
      <w:color w:val="404040" w:themeColor="text1" w:themeTint="BF"/>
      <w:lang w:val="en-GB" w:eastAsia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67B8"/>
    <w:pPr>
      <w:keepNext/>
      <w:keepLines/>
      <w:numPr>
        <w:ilvl w:val="2"/>
        <w:numId w:val="1"/>
      </w:numPr>
      <w:suppressAutoHyphens/>
      <w:spacing w:before="40" w:beforeAutospacing="1" w:afterAutospacing="1"/>
      <w:outlineLvl w:val="2"/>
    </w:pPr>
    <w:rPr>
      <w:rFonts w:ascii="Trebuchet MS" w:eastAsiaTheme="majorEastAsia" w:hAnsi="Trebuchet MS" w:cstheme="majorBidi"/>
      <w:color w:val="1F3763" w:themeColor="accent1" w:themeShade="7F"/>
      <w:lang w:val="fr-FR" w:eastAsia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567B8"/>
    <w:pPr>
      <w:keepNext/>
      <w:keepLines/>
      <w:numPr>
        <w:ilvl w:val="3"/>
        <w:numId w:val="1"/>
      </w:numPr>
      <w:suppressAutoHyphens/>
      <w:spacing w:before="40" w:beforeAutospacing="1" w:afterAutospacing="1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fr-FR" w:eastAsia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567B8"/>
    <w:pPr>
      <w:keepNext/>
      <w:keepLines/>
      <w:numPr>
        <w:ilvl w:val="4"/>
        <w:numId w:val="1"/>
      </w:numPr>
      <w:suppressAutoHyphens/>
      <w:spacing w:before="40" w:beforeAutospacing="1" w:afterAutospacing="1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val="fr-FR" w:eastAsia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567B8"/>
    <w:pPr>
      <w:keepNext/>
      <w:keepLines/>
      <w:numPr>
        <w:ilvl w:val="5"/>
        <w:numId w:val="1"/>
      </w:numPr>
      <w:suppressAutoHyphens/>
      <w:spacing w:before="40" w:beforeAutospacing="1" w:afterAutospacing="1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lang w:val="fr-FR" w:eastAsia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567B8"/>
    <w:pPr>
      <w:keepNext/>
      <w:keepLines/>
      <w:numPr>
        <w:ilvl w:val="6"/>
        <w:numId w:val="1"/>
      </w:numPr>
      <w:suppressAutoHyphens/>
      <w:spacing w:before="40" w:beforeAutospacing="1" w:afterAutospacing="1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fr-FR" w:eastAsia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67B8"/>
    <w:pPr>
      <w:keepNext/>
      <w:keepLines/>
      <w:numPr>
        <w:ilvl w:val="7"/>
        <w:numId w:val="1"/>
      </w:numPr>
      <w:suppressAutoHyphens/>
      <w:spacing w:before="40" w:beforeAutospacing="1" w:afterAutospacing="1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67B8"/>
    <w:pPr>
      <w:keepNext/>
      <w:keepLines/>
      <w:numPr>
        <w:ilvl w:val="8"/>
        <w:numId w:val="1"/>
      </w:numPr>
      <w:suppressAutoHyphens/>
      <w:spacing w:before="40" w:beforeAutospacing="1" w:afterAutospacing="1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21">
    <w:name w:val="Rastertabel 21"/>
    <w:basedOn w:val="Standaardtabel"/>
    <w:uiPriority w:val="47"/>
    <w:qFormat/>
    <w:rsid w:val="00006531"/>
    <w:rPr>
      <w:sz w:val="20"/>
      <w:szCs w:val="20"/>
      <w:lang w:eastAsia="nl-NL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8567B8"/>
    <w:rPr>
      <w:rFonts w:ascii="Trebuchet MS" w:eastAsiaTheme="majorEastAsia" w:hAnsi="Trebuchet MS" w:cs="Open Sans"/>
      <w:b/>
      <w:color w:val="2F5496" w:themeColor="accent1" w:themeShade="BF"/>
      <w:sz w:val="28"/>
      <w:szCs w:val="32"/>
      <w:lang w:val="en-GB" w:eastAsia="ar-SA"/>
    </w:rPr>
  </w:style>
  <w:style w:type="character" w:customStyle="1" w:styleId="Kop2Char">
    <w:name w:val="Kop 2 Char"/>
    <w:basedOn w:val="Standaardalinea-lettertype"/>
    <w:link w:val="Kop2"/>
    <w:rsid w:val="008567B8"/>
    <w:rPr>
      <w:rFonts w:ascii="Trebuchet MS" w:eastAsia="Times New Roman" w:hAnsi="Trebuchet MS" w:cs="Arial"/>
      <w:b/>
      <w:bCs/>
      <w:color w:val="404040" w:themeColor="text1" w:themeTint="BF"/>
      <w:lang w:val="en-GB" w:eastAsia="ar-SA"/>
    </w:rPr>
  </w:style>
  <w:style w:type="character" w:customStyle="1" w:styleId="Kop3Char">
    <w:name w:val="Kop 3 Char"/>
    <w:basedOn w:val="Standaardalinea-lettertype"/>
    <w:link w:val="Kop3"/>
    <w:uiPriority w:val="9"/>
    <w:rsid w:val="008567B8"/>
    <w:rPr>
      <w:rFonts w:ascii="Trebuchet MS" w:eastAsiaTheme="majorEastAsia" w:hAnsi="Trebuchet MS" w:cstheme="majorBidi"/>
      <w:color w:val="1F3763" w:themeColor="accent1" w:themeShade="7F"/>
      <w:lang w:val="fr-FR" w:eastAsia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567B8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fr-FR" w:eastAsia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567B8"/>
    <w:rPr>
      <w:rFonts w:asciiTheme="majorHAnsi" w:eastAsiaTheme="majorEastAsia" w:hAnsiTheme="majorHAnsi" w:cstheme="majorBidi"/>
      <w:color w:val="2F5496" w:themeColor="accent1" w:themeShade="BF"/>
      <w:sz w:val="20"/>
      <w:lang w:val="fr-FR" w:eastAsia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567B8"/>
    <w:rPr>
      <w:rFonts w:asciiTheme="majorHAnsi" w:eastAsiaTheme="majorEastAsia" w:hAnsiTheme="majorHAnsi" w:cstheme="majorBidi"/>
      <w:color w:val="1F3763" w:themeColor="accent1" w:themeShade="7F"/>
      <w:sz w:val="20"/>
      <w:lang w:val="fr-FR" w:eastAsia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567B8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fr-FR" w:eastAsia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67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6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843D21-CC48-934C-B185-FD7E2D6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van Selst</dc:creator>
  <cp:keywords/>
  <dc:description/>
  <cp:lastModifiedBy>Carlijn van Selst</cp:lastModifiedBy>
  <cp:revision>2</cp:revision>
  <dcterms:created xsi:type="dcterms:W3CDTF">2019-06-13T07:29:00Z</dcterms:created>
  <dcterms:modified xsi:type="dcterms:W3CDTF">2019-06-14T08:25:00Z</dcterms:modified>
</cp:coreProperties>
</file>